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 xml:space="preserve">Theoretical studies of impurity solvation in large He nanodroplets frequently employ a helium density functional (He-DF) treatment of the helium solvent.  Quantum Monte Carlo studies of impurity solvation in He nanodroplets complement these He-DF studies and make it possible to study, at an atomistic level, the structure of the solvation shells that surround the embedded impurities.  He-DF studies of exotic systems such as metastable “atomic foams” [1-3] suggest that these solvation shells play an important role in the structure and energetics of </w:t>
      </w:r>
      <w:proofErr w:type="gramStart"/>
      <w:r w:rsidRPr="00544854">
        <w:rPr>
          <w:rFonts w:ascii="Times" w:hAnsi="Times"/>
          <w:sz w:val="24"/>
        </w:rPr>
        <w:t>weakly-bound</w:t>
      </w:r>
      <w:proofErr w:type="gramEnd"/>
      <w:r w:rsidRPr="00544854">
        <w:rPr>
          <w:rFonts w:ascii="Times" w:hAnsi="Times"/>
          <w:sz w:val="24"/>
        </w:rPr>
        <w:t xml:space="preserve"> aggregates dissolved in He nanodroplets.</w:t>
      </w:r>
    </w:p>
    <w:p w:rsidR="00544854" w:rsidRPr="00544854" w:rsidRDefault="00544854">
      <w:pPr>
        <w:rPr>
          <w:rFonts w:ascii="Times" w:hAnsi="Times"/>
          <w:sz w:val="24"/>
        </w:rPr>
      </w:pPr>
    </w:p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 xml:space="preserve">Here we present fully atomistic quantum Monte Carlo studies of weakly bound atomic and molecular clusters embedded in moderately large He clusters with </w:t>
      </w:r>
      <w:proofErr w:type="gramStart"/>
      <w:r w:rsidRPr="00544854">
        <w:rPr>
          <w:rFonts w:ascii="Times" w:hAnsi="Times"/>
          <w:i/>
          <w:sz w:val="24"/>
        </w:rPr>
        <w:t>O</w:t>
      </w:r>
      <w:r w:rsidRPr="00544854">
        <w:rPr>
          <w:rFonts w:ascii="Times" w:hAnsi="Times"/>
          <w:sz w:val="24"/>
        </w:rPr>
        <w:t>(</w:t>
      </w:r>
      <w:proofErr w:type="gramEnd"/>
      <w:r w:rsidRPr="00544854">
        <w:rPr>
          <w:rFonts w:ascii="Times" w:hAnsi="Times"/>
          <w:sz w:val="24"/>
        </w:rPr>
        <w:t>10</w:t>
      </w:r>
      <w:r w:rsidRPr="00544854">
        <w:rPr>
          <w:rFonts w:ascii="Times" w:hAnsi="Times"/>
          <w:sz w:val="24"/>
          <w:vertAlign w:val="superscript"/>
        </w:rPr>
        <w:t>3</w:t>
      </w:r>
      <w:r w:rsidRPr="00544854">
        <w:rPr>
          <w:rFonts w:ascii="Times" w:hAnsi="Times"/>
          <w:sz w:val="24"/>
        </w:rPr>
        <w:t>) atoms.  The clusters of primary interest are Mg</w:t>
      </w:r>
      <w:r w:rsidRPr="00544854">
        <w:rPr>
          <w:rFonts w:ascii="Times" w:hAnsi="Times"/>
          <w:sz w:val="24"/>
          <w:vertAlign w:val="subscript"/>
        </w:rPr>
        <w:t>2</w:t>
      </w:r>
      <w:r w:rsidRPr="00544854">
        <w:rPr>
          <w:rFonts w:ascii="Times" w:hAnsi="Times"/>
          <w:sz w:val="24"/>
        </w:rPr>
        <w:t xml:space="preserve"> dimers and (</w:t>
      </w:r>
      <w:proofErr w:type="gramStart"/>
      <w:r w:rsidRPr="00544854">
        <w:rPr>
          <w:rFonts w:ascii="Times" w:hAnsi="Times"/>
          <w:sz w:val="24"/>
        </w:rPr>
        <w:t>pH</w:t>
      </w:r>
      <w:r w:rsidRPr="00544854">
        <w:rPr>
          <w:rFonts w:ascii="Times" w:hAnsi="Times"/>
          <w:sz w:val="24"/>
          <w:vertAlign w:val="subscript"/>
        </w:rPr>
        <w:t>2</w:t>
      </w:r>
      <w:r w:rsidRPr="00544854">
        <w:rPr>
          <w:rFonts w:ascii="Times" w:hAnsi="Times"/>
          <w:sz w:val="24"/>
        </w:rPr>
        <w:t>)</w:t>
      </w:r>
      <w:r w:rsidRPr="00544854">
        <w:rPr>
          <w:rFonts w:ascii="Times" w:hAnsi="Times"/>
          <w:i/>
          <w:sz w:val="24"/>
          <w:vertAlign w:val="subscript"/>
        </w:rPr>
        <w:t>n</w:t>
      </w:r>
      <w:proofErr w:type="gramEnd"/>
      <w:r w:rsidRPr="00544854">
        <w:rPr>
          <w:rFonts w:ascii="Times" w:hAnsi="Times"/>
          <w:sz w:val="24"/>
        </w:rPr>
        <w:t xml:space="preserve"> clusters.  Our results </w:t>
      </w:r>
      <w:r>
        <w:rPr>
          <w:rFonts w:ascii="Times" w:hAnsi="Times"/>
          <w:sz w:val="24"/>
        </w:rPr>
        <w:t>shed light on the way in which the He droplet environment modifies the structure and “floppiness” of the embedded</w:t>
      </w:r>
      <w:bookmarkStart w:id="0" w:name="_GoBack"/>
      <w:bookmarkEnd w:id="0"/>
      <w:r>
        <w:rPr>
          <w:rFonts w:ascii="Times" w:hAnsi="Times"/>
          <w:sz w:val="24"/>
        </w:rPr>
        <w:t xml:space="preserve"> clusters.</w:t>
      </w:r>
    </w:p>
    <w:p w:rsidR="00544854" w:rsidRPr="00544854" w:rsidRDefault="00544854">
      <w:pPr>
        <w:rPr>
          <w:rFonts w:ascii="Times" w:hAnsi="Times"/>
          <w:sz w:val="24"/>
        </w:rPr>
      </w:pPr>
    </w:p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>This work is made possible through financial support from the U.S. National Science Foundation and the U.S. Air Force Research Laboratory.</w:t>
      </w:r>
    </w:p>
    <w:p w:rsidR="00544854" w:rsidRPr="00544854" w:rsidRDefault="00544854">
      <w:pPr>
        <w:rPr>
          <w:rFonts w:ascii="Times" w:hAnsi="Times"/>
          <w:sz w:val="24"/>
        </w:rPr>
      </w:pPr>
    </w:p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 xml:space="preserve">[1] A. Prystawik et al, Phys. Rev. A </w:t>
      </w:r>
      <w:r w:rsidRPr="00544854">
        <w:rPr>
          <w:rFonts w:ascii="Times" w:hAnsi="Times"/>
          <w:b/>
          <w:sz w:val="24"/>
        </w:rPr>
        <w:t>78</w:t>
      </w:r>
      <w:r w:rsidRPr="00544854">
        <w:rPr>
          <w:rFonts w:ascii="Times" w:hAnsi="Times"/>
          <w:sz w:val="24"/>
        </w:rPr>
        <w:t>, 021202 (2008).</w:t>
      </w:r>
    </w:p>
    <w:p w:rsidR="00544854" w:rsidRPr="00544854" w:rsidRDefault="00544854">
      <w:pPr>
        <w:rPr>
          <w:rFonts w:ascii="Times" w:hAnsi="Times"/>
          <w:sz w:val="24"/>
        </w:rPr>
      </w:pPr>
    </w:p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 xml:space="preserve">[2] J. Eloranta, Phys. Rev. B </w:t>
      </w:r>
      <w:r w:rsidRPr="00544854">
        <w:rPr>
          <w:rFonts w:ascii="Times" w:hAnsi="Times"/>
          <w:b/>
          <w:sz w:val="24"/>
        </w:rPr>
        <w:t>77</w:t>
      </w:r>
      <w:r w:rsidRPr="00544854">
        <w:rPr>
          <w:rFonts w:ascii="Times" w:hAnsi="Times"/>
          <w:sz w:val="24"/>
        </w:rPr>
        <w:t>, 134301 (2008).</w:t>
      </w:r>
    </w:p>
    <w:p w:rsidR="00544854" w:rsidRPr="00544854" w:rsidRDefault="00544854">
      <w:pPr>
        <w:rPr>
          <w:rFonts w:ascii="Times" w:hAnsi="Times"/>
          <w:sz w:val="24"/>
        </w:rPr>
      </w:pPr>
    </w:p>
    <w:p w:rsidR="00544854" w:rsidRPr="00544854" w:rsidRDefault="00544854">
      <w:pPr>
        <w:rPr>
          <w:rFonts w:ascii="Times" w:hAnsi="Times"/>
          <w:sz w:val="24"/>
        </w:rPr>
      </w:pPr>
      <w:r w:rsidRPr="00544854">
        <w:rPr>
          <w:rFonts w:ascii="Times" w:hAnsi="Times"/>
          <w:sz w:val="24"/>
        </w:rPr>
        <w:t xml:space="preserve">[3] S.A. Krasnokutski and F. Huisken, J. Phys. Chem. </w:t>
      </w:r>
      <w:proofErr w:type="gramStart"/>
      <w:r w:rsidRPr="00544854">
        <w:rPr>
          <w:rFonts w:ascii="Times" w:hAnsi="Times"/>
          <w:sz w:val="24"/>
        </w:rPr>
        <w:t xml:space="preserve">A </w:t>
      </w:r>
      <w:r w:rsidRPr="00544854">
        <w:rPr>
          <w:rFonts w:ascii="Times" w:hAnsi="Times"/>
          <w:b/>
          <w:sz w:val="24"/>
        </w:rPr>
        <w:t>115</w:t>
      </w:r>
      <w:r w:rsidRPr="00544854">
        <w:rPr>
          <w:rFonts w:ascii="Times" w:hAnsi="Times"/>
          <w:sz w:val="24"/>
        </w:rPr>
        <w:t>, 7120 (2011).</w:t>
      </w:r>
      <w:proofErr w:type="gramEnd"/>
    </w:p>
    <w:sectPr w:rsidR="00544854" w:rsidRPr="00544854" w:rsidSect="000C2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54"/>
    <w:rsid w:val="000C2C20"/>
    <w:rsid w:val="00260DF4"/>
    <w:rsid w:val="00544854"/>
    <w:rsid w:val="00A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41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Macintosh Word</Application>
  <DocSecurity>0</DocSecurity>
  <Lines>9</Lines>
  <Paragraphs>2</Paragraphs>
  <ScaleCrop>false</ScaleCrop>
  <Company>University of Tennessee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Hinde</dc:creator>
  <cp:keywords/>
  <dc:description/>
  <cp:lastModifiedBy>Robert Hinde</cp:lastModifiedBy>
  <cp:revision>1</cp:revision>
  <dcterms:created xsi:type="dcterms:W3CDTF">2015-05-15T00:47:00Z</dcterms:created>
  <dcterms:modified xsi:type="dcterms:W3CDTF">2015-05-15T00:59:00Z</dcterms:modified>
</cp:coreProperties>
</file>